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BAB" w:rsidRDefault="00FF3BBE" w:rsidP="00F9785E">
      <w:pPr>
        <w:tabs>
          <w:tab w:val="left" w:pos="300"/>
        </w:tabs>
        <w:spacing w:line="276" w:lineRule="auto"/>
        <w:jc w:val="right"/>
        <w:rPr>
          <w:b/>
        </w:rPr>
      </w:pPr>
      <w:r w:rsidRPr="00223224">
        <w:rPr>
          <w:b/>
        </w:rPr>
        <w:tab/>
      </w:r>
      <w:r w:rsidR="00612BAB" w:rsidRPr="00875573">
        <w:rPr>
          <w:b/>
        </w:rPr>
        <w:t>ПРИЛОЖЕНИЕ 1</w:t>
      </w:r>
    </w:p>
    <w:p w:rsidR="00612BAB" w:rsidRPr="00875573" w:rsidRDefault="00612BAB" w:rsidP="00612BAB">
      <w:pPr>
        <w:jc w:val="right"/>
        <w:rPr>
          <w:b/>
        </w:rPr>
      </w:pPr>
    </w:p>
    <w:p w:rsidR="00612BAB" w:rsidRDefault="00612BAB" w:rsidP="00612BAB">
      <w:pPr>
        <w:jc w:val="center"/>
        <w:rPr>
          <w:b/>
          <w:sz w:val="32"/>
          <w:szCs w:val="32"/>
        </w:rPr>
      </w:pPr>
      <w:r w:rsidRPr="00875573">
        <w:rPr>
          <w:b/>
          <w:sz w:val="32"/>
          <w:szCs w:val="32"/>
        </w:rPr>
        <w:t>ТЕХНИЧЕСКА СПЕЦИФИКАЦИЯ</w:t>
      </w:r>
    </w:p>
    <w:p w:rsidR="00612BAB" w:rsidRPr="00EB792E" w:rsidRDefault="00612BAB" w:rsidP="00612BAB">
      <w:pPr>
        <w:jc w:val="center"/>
        <w:rPr>
          <w:b/>
        </w:rPr>
      </w:pPr>
    </w:p>
    <w:p w:rsidR="00612BAB" w:rsidRDefault="00612BAB" w:rsidP="00EB792E">
      <w:pPr>
        <w:ind w:firstLine="284"/>
        <w:jc w:val="both"/>
        <w:rPr>
          <w:b/>
        </w:rPr>
      </w:pPr>
      <w:r w:rsidRPr="00875573">
        <w:t xml:space="preserve">За </w:t>
      </w:r>
      <w:r>
        <w:t xml:space="preserve">обществена поръчка с предмет: </w:t>
      </w:r>
      <w:r w:rsidRPr="00875573">
        <w:rPr>
          <w:b/>
        </w:rPr>
        <w:t>„Доставка</w:t>
      </w:r>
      <w:r w:rsidR="000A062C">
        <w:rPr>
          <w:b/>
        </w:rPr>
        <w:t>, монтаж</w:t>
      </w:r>
      <w:r w:rsidRPr="00875573">
        <w:rPr>
          <w:b/>
        </w:rPr>
        <w:t xml:space="preserve"> и внедряване на интегрирана облачна система за следене и наблюдение на телесна температура”</w:t>
      </w:r>
    </w:p>
    <w:p w:rsidR="00612BAB" w:rsidRDefault="00612BAB" w:rsidP="00612BAB">
      <w:pPr>
        <w:ind w:firstLine="720"/>
        <w:jc w:val="center"/>
        <w:rPr>
          <w:b/>
        </w:rPr>
      </w:pPr>
    </w:p>
    <w:p w:rsidR="00612BAB" w:rsidRPr="00875573" w:rsidRDefault="00612BAB" w:rsidP="00EB792E">
      <w:pPr>
        <w:pStyle w:val="ListParagraph"/>
        <w:numPr>
          <w:ilvl w:val="0"/>
          <w:numId w:val="3"/>
        </w:numPr>
        <w:spacing w:after="160" w:line="259" w:lineRule="auto"/>
        <w:ind w:left="284" w:hanging="284"/>
        <w:jc w:val="both"/>
        <w:rPr>
          <w:b/>
          <w:bCs/>
        </w:rPr>
      </w:pPr>
      <w:r w:rsidRPr="00875573">
        <w:rPr>
          <w:b/>
          <w:bCs/>
        </w:rPr>
        <w:t>Термо камери разположени на следните гранично пропускателни пункт</w:t>
      </w:r>
      <w:r w:rsidRPr="00875573">
        <w:rPr>
          <w:b/>
          <w:bCs/>
          <w:lang w:val="en-US"/>
        </w:rPr>
        <w:t>/</w:t>
      </w:r>
      <w:r w:rsidRPr="00875573">
        <w:rPr>
          <w:b/>
          <w:bCs/>
        </w:rPr>
        <w:t>ове:</w:t>
      </w:r>
    </w:p>
    <w:p w:rsidR="00EB792E" w:rsidRDefault="00105590" w:rsidP="00EB792E">
      <w:pPr>
        <w:pStyle w:val="ListParagraph"/>
        <w:numPr>
          <w:ilvl w:val="1"/>
          <w:numId w:val="3"/>
        </w:numPr>
        <w:spacing w:after="160" w:line="259" w:lineRule="auto"/>
        <w:ind w:left="567" w:hanging="284"/>
        <w:jc w:val="both"/>
      </w:pPr>
      <w:r w:rsidRPr="00105590">
        <w:t xml:space="preserve">ГКПП - Видин </w:t>
      </w:r>
      <w:r w:rsidR="00E66CC8">
        <w:rPr>
          <w:lang w:val="en-US"/>
        </w:rPr>
        <w:t>-</w:t>
      </w:r>
      <w:r w:rsidRPr="00105590">
        <w:t xml:space="preserve"> </w:t>
      </w:r>
      <w:r w:rsidR="00EB792E">
        <w:t>Дунав мост</w:t>
      </w:r>
      <w:r w:rsidRPr="00105590">
        <w:t xml:space="preserve"> </w:t>
      </w:r>
      <w:r w:rsidR="00612BAB" w:rsidRPr="00875573">
        <w:t xml:space="preserve">х </w:t>
      </w:r>
      <w:r w:rsidR="00EB792E">
        <w:t>6</w:t>
      </w:r>
      <w:r>
        <w:t xml:space="preserve"> </w:t>
      </w:r>
      <w:r w:rsidR="00612BAB" w:rsidRPr="00875573">
        <w:t>бро</w:t>
      </w:r>
      <w:r>
        <w:t>я</w:t>
      </w:r>
    </w:p>
    <w:p w:rsidR="00612BAB" w:rsidRPr="00875573" w:rsidRDefault="00EB792E" w:rsidP="00EB792E">
      <w:pPr>
        <w:pStyle w:val="ListParagraph"/>
        <w:numPr>
          <w:ilvl w:val="1"/>
          <w:numId w:val="3"/>
        </w:numPr>
        <w:spacing w:after="160" w:line="259" w:lineRule="auto"/>
        <w:ind w:left="567" w:hanging="284"/>
        <w:jc w:val="both"/>
      </w:pPr>
      <w:r w:rsidRPr="00E03AB8">
        <w:rPr>
          <w:lang w:val="en-US"/>
        </w:rPr>
        <w:t>Г</w:t>
      </w:r>
      <w:r>
        <w:rPr>
          <w:lang w:val="en-US"/>
        </w:rPr>
        <w:t xml:space="preserve">КПП </w:t>
      </w:r>
      <w:r w:rsidR="00E66CC8">
        <w:rPr>
          <w:lang w:val="en-US"/>
        </w:rPr>
        <w:t xml:space="preserve">- </w:t>
      </w:r>
      <w:r>
        <w:rPr>
          <w:lang w:val="en-US"/>
        </w:rPr>
        <w:t xml:space="preserve">Видин </w:t>
      </w:r>
      <w:r w:rsidR="00E66CC8">
        <w:rPr>
          <w:lang w:val="en-US"/>
        </w:rPr>
        <w:t>-</w:t>
      </w:r>
      <w:r>
        <w:rPr>
          <w:lang w:val="en-US"/>
        </w:rPr>
        <w:t xml:space="preserve"> пункт “Речна гара”</w:t>
      </w:r>
      <w:r>
        <w:t xml:space="preserve"> </w:t>
      </w:r>
      <w:r w:rsidRPr="00875573">
        <w:t>х</w:t>
      </w:r>
      <w:r>
        <w:t xml:space="preserve"> 3 </w:t>
      </w:r>
      <w:r w:rsidRPr="00875573">
        <w:t>бро</w:t>
      </w:r>
      <w:r>
        <w:t>я</w:t>
      </w:r>
    </w:p>
    <w:p w:rsidR="00612BAB" w:rsidRPr="00875573" w:rsidRDefault="00105590" w:rsidP="00EB792E">
      <w:pPr>
        <w:pStyle w:val="ListParagraph"/>
        <w:numPr>
          <w:ilvl w:val="1"/>
          <w:numId w:val="3"/>
        </w:numPr>
        <w:spacing w:after="160" w:line="259" w:lineRule="auto"/>
        <w:ind w:left="567" w:hanging="284"/>
        <w:jc w:val="both"/>
      </w:pPr>
      <w:r w:rsidRPr="00105590">
        <w:t xml:space="preserve">ГКПП -  Връшка чука </w:t>
      </w:r>
      <w:r w:rsidR="00612BAB" w:rsidRPr="00875573">
        <w:t xml:space="preserve">х </w:t>
      </w:r>
      <w:r>
        <w:t xml:space="preserve">1 </w:t>
      </w:r>
      <w:r w:rsidR="00612BAB" w:rsidRPr="00875573">
        <w:t>брой</w:t>
      </w:r>
    </w:p>
    <w:p w:rsidR="00612BAB" w:rsidRPr="00875573" w:rsidRDefault="00612BAB" w:rsidP="00EB792E">
      <w:pPr>
        <w:pStyle w:val="ListParagraph"/>
        <w:numPr>
          <w:ilvl w:val="0"/>
          <w:numId w:val="3"/>
        </w:numPr>
        <w:spacing w:after="160" w:line="259" w:lineRule="auto"/>
        <w:ind w:left="284" w:hanging="284"/>
        <w:jc w:val="both"/>
        <w:rPr>
          <w:b/>
          <w:bCs/>
        </w:rPr>
      </w:pPr>
      <w:r w:rsidRPr="00875573">
        <w:rPr>
          <w:b/>
          <w:bCs/>
        </w:rPr>
        <w:t>Технически спецификации на камерите и техническо решение за реализация.</w:t>
      </w:r>
    </w:p>
    <w:p w:rsidR="00612BAB" w:rsidRPr="00875573" w:rsidRDefault="00612BAB" w:rsidP="00EB792E">
      <w:pPr>
        <w:pStyle w:val="ListParagraph"/>
        <w:ind w:left="0" w:firstLine="284"/>
        <w:jc w:val="both"/>
        <w:rPr>
          <w:b/>
          <w:bCs/>
        </w:rPr>
      </w:pPr>
      <w:r w:rsidRPr="00875573">
        <w:t xml:space="preserve">Камерите и </w:t>
      </w:r>
      <w:r>
        <w:t>облачната</w:t>
      </w:r>
      <w:r w:rsidRPr="00875573">
        <w:t xml:space="preserve"> система за наблюдение и измерване на телесната температура, следва да включва цялостно изграждане на свързаност, доставка и монтаж на камери и оборудване необходими за проследяване на отклоненията на телесната температура. Предложеното решение следва да поддържа интеграция със софтуерната система на ГКПП/пунктове. Решението следва да осигурява работоспособност на необходимата техника за наблюдение 24/7/365 при необходимост.</w:t>
      </w:r>
    </w:p>
    <w:p w:rsidR="00612BAB" w:rsidRPr="00875573" w:rsidRDefault="00612BAB" w:rsidP="00EB792E">
      <w:pPr>
        <w:pStyle w:val="ListParagraph"/>
        <w:numPr>
          <w:ilvl w:val="0"/>
          <w:numId w:val="3"/>
        </w:numPr>
        <w:spacing w:after="160" w:line="259" w:lineRule="auto"/>
        <w:ind w:left="284" w:hanging="284"/>
        <w:jc w:val="both"/>
        <w:rPr>
          <w:b/>
          <w:bCs/>
        </w:rPr>
      </w:pPr>
      <w:r w:rsidRPr="00875573">
        <w:rPr>
          <w:b/>
          <w:bCs/>
        </w:rPr>
        <w:t>Описание на изискванията за изграждане на цялостно решение за наблюдение на територията на ГКПП:</w:t>
      </w:r>
    </w:p>
    <w:p w:rsidR="00612BAB" w:rsidRPr="00875573" w:rsidRDefault="00612BAB" w:rsidP="00EB792E">
      <w:pPr>
        <w:pStyle w:val="ListParagraph"/>
        <w:ind w:left="0" w:firstLine="284"/>
        <w:jc w:val="both"/>
        <w:rPr>
          <w:b/>
          <w:bCs/>
        </w:rPr>
      </w:pPr>
      <w:r w:rsidRPr="00875573">
        <w:t xml:space="preserve">За изпълнение на поръчката Изпълнителя следва да извърши следните дейности във всяко едно ГКПП от заданието: </w:t>
      </w:r>
    </w:p>
    <w:p w:rsidR="00612BAB" w:rsidRPr="00875573" w:rsidRDefault="00612BAB" w:rsidP="00BF4744">
      <w:pPr>
        <w:pStyle w:val="ListParagraph"/>
        <w:numPr>
          <w:ilvl w:val="1"/>
          <w:numId w:val="3"/>
        </w:numPr>
        <w:spacing w:after="160" w:line="259" w:lineRule="auto"/>
        <w:ind w:left="0" w:firstLine="284"/>
        <w:jc w:val="both"/>
        <w:rPr>
          <w:b/>
          <w:bCs/>
        </w:rPr>
      </w:pPr>
      <w:r w:rsidRPr="00875573">
        <w:t>Изпълнителят следва да достави, монтира и инсталира термо камери със следните минимални изисквания:</w:t>
      </w:r>
    </w:p>
    <w:p w:rsidR="00612BAB" w:rsidRPr="00875573" w:rsidRDefault="00612BAB" w:rsidP="00EB792E">
      <w:pPr>
        <w:pStyle w:val="ListParagraph"/>
        <w:numPr>
          <w:ilvl w:val="2"/>
          <w:numId w:val="3"/>
        </w:numPr>
        <w:spacing w:after="160" w:line="259" w:lineRule="auto"/>
        <w:ind w:left="709" w:hanging="283"/>
        <w:jc w:val="both"/>
      </w:pPr>
      <w:r w:rsidRPr="00875573">
        <w:t>да поддържа наблюдение на температурни събития и термично покритие при отклонение на пределните стойности</w:t>
      </w:r>
      <w:r w:rsidRPr="00875573">
        <w:rPr>
          <w:lang w:val="en-US"/>
        </w:rPr>
        <w:t xml:space="preserve"> </w:t>
      </w:r>
      <w:r w:rsidRPr="00875573">
        <w:t>от 37,2° до 41° на температурни граници да се генерират автомат</w:t>
      </w:r>
      <w:r>
        <w:t>ични аларми;</w:t>
      </w:r>
    </w:p>
    <w:p w:rsidR="00612BAB" w:rsidRPr="00875573" w:rsidRDefault="00612BAB" w:rsidP="00EB792E">
      <w:pPr>
        <w:pStyle w:val="ListParagraph"/>
        <w:numPr>
          <w:ilvl w:val="2"/>
          <w:numId w:val="3"/>
        </w:numPr>
        <w:spacing w:after="160" w:line="259" w:lineRule="auto"/>
        <w:ind w:left="709" w:hanging="283"/>
        <w:jc w:val="both"/>
        <w:rPr>
          <w:b/>
          <w:bCs/>
        </w:rPr>
      </w:pPr>
      <w:r w:rsidRPr="00875573">
        <w:t>да поддържа измерване на температурния диапазон на обектите в минимум до 20 различни дефиниран</w:t>
      </w:r>
      <w:r>
        <w:t>и зони в термалното изображение;</w:t>
      </w:r>
    </w:p>
    <w:p w:rsidR="00612BAB" w:rsidRPr="00875573" w:rsidRDefault="00612BAB" w:rsidP="00EB792E">
      <w:pPr>
        <w:pStyle w:val="ListParagraph"/>
        <w:numPr>
          <w:ilvl w:val="2"/>
          <w:numId w:val="3"/>
        </w:numPr>
        <w:spacing w:after="160" w:line="259" w:lineRule="auto"/>
        <w:ind w:left="709" w:hanging="283"/>
        <w:jc w:val="both"/>
        <w:rPr>
          <w:b/>
          <w:bCs/>
        </w:rPr>
      </w:pPr>
      <w:r w:rsidRPr="00875573">
        <w:t>да поддържа работоспособност в температурния диапазон минимум от -40° до</w:t>
      </w:r>
      <w:r>
        <w:t xml:space="preserve"> +550 ° C;</w:t>
      </w:r>
    </w:p>
    <w:p w:rsidR="00612BAB" w:rsidRPr="00875573" w:rsidRDefault="00612BAB" w:rsidP="00EB792E">
      <w:pPr>
        <w:pStyle w:val="ListParagraph"/>
        <w:numPr>
          <w:ilvl w:val="2"/>
          <w:numId w:val="3"/>
        </w:numPr>
        <w:spacing w:after="160" w:line="259" w:lineRule="auto"/>
        <w:ind w:left="709" w:hanging="283"/>
        <w:jc w:val="both"/>
        <w:rPr>
          <w:b/>
          <w:bCs/>
        </w:rPr>
      </w:pPr>
      <w:r w:rsidRPr="00875573">
        <w:t>да поддържа в един кадър едновременно 20 обекта, които нарушават алармата (т.е. са с по-висока температура от зададената) и да се вдигне нотификация звукова и/или светлинна</w:t>
      </w:r>
      <w:r>
        <w:t>;</w:t>
      </w:r>
    </w:p>
    <w:p w:rsidR="00612BAB" w:rsidRPr="00E10C70" w:rsidRDefault="00612BAB" w:rsidP="00EB792E">
      <w:pPr>
        <w:pStyle w:val="ListParagraph"/>
        <w:numPr>
          <w:ilvl w:val="2"/>
          <w:numId w:val="3"/>
        </w:numPr>
        <w:spacing w:after="160" w:line="259" w:lineRule="auto"/>
        <w:ind w:left="709" w:hanging="283"/>
        <w:jc w:val="both"/>
        <w:rPr>
          <w:b/>
          <w:bCs/>
        </w:rPr>
      </w:pPr>
      <w:r w:rsidRPr="00E10C70">
        <w:t>да улавя всички субекти в кадъра и да вдигне нотификация, не само за субекта с най-голямо отклонение</w:t>
      </w:r>
      <w:r>
        <w:t>;</w:t>
      </w:r>
    </w:p>
    <w:p w:rsidR="00612BAB" w:rsidRPr="00875573" w:rsidRDefault="00612BAB" w:rsidP="00EB792E">
      <w:pPr>
        <w:pStyle w:val="ListParagraph"/>
        <w:numPr>
          <w:ilvl w:val="2"/>
          <w:numId w:val="3"/>
        </w:numPr>
        <w:spacing w:after="160" w:line="259" w:lineRule="auto"/>
        <w:ind w:left="709" w:hanging="283"/>
        <w:jc w:val="both"/>
        <w:rPr>
          <w:b/>
          <w:bCs/>
        </w:rPr>
      </w:pPr>
      <w:r w:rsidRPr="00875573">
        <w:t xml:space="preserve">да поддържа термична двойна камера с термично наслагване за локализиране на така наречените горещи точки във визуалното </w:t>
      </w:r>
      <w:r>
        <w:t>изображение;</w:t>
      </w:r>
    </w:p>
    <w:p w:rsidR="00612BAB" w:rsidRPr="00E10C70" w:rsidRDefault="00612BAB" w:rsidP="00EB792E">
      <w:pPr>
        <w:pStyle w:val="ListParagraph"/>
        <w:numPr>
          <w:ilvl w:val="2"/>
          <w:numId w:val="3"/>
        </w:numPr>
        <w:spacing w:after="160" w:line="259" w:lineRule="auto"/>
        <w:ind w:left="709" w:hanging="283"/>
        <w:jc w:val="both"/>
        <w:rPr>
          <w:b/>
          <w:bCs/>
        </w:rPr>
      </w:pPr>
      <w:r w:rsidRPr="00E10C70">
        <w:t xml:space="preserve">камерите следва да поддържат и да използват стандартна съвместимост на Power-over-Ethernet </w:t>
      </w:r>
      <w:r>
        <w:t>(PoE);</w:t>
      </w:r>
    </w:p>
    <w:p w:rsidR="00612BAB" w:rsidRPr="00E10C70" w:rsidRDefault="00612BAB" w:rsidP="00EB792E">
      <w:pPr>
        <w:pStyle w:val="ListParagraph"/>
        <w:numPr>
          <w:ilvl w:val="2"/>
          <w:numId w:val="3"/>
        </w:numPr>
        <w:spacing w:after="160" w:line="259" w:lineRule="auto"/>
        <w:ind w:left="709" w:hanging="283"/>
        <w:jc w:val="both"/>
        <w:rPr>
          <w:b/>
          <w:bCs/>
        </w:rPr>
      </w:pPr>
      <w:r w:rsidRPr="00E10C70">
        <w:t>да визуализират температурни вариации, до 0,05° C</w:t>
      </w:r>
      <w:r>
        <w:t>;</w:t>
      </w:r>
    </w:p>
    <w:p w:rsidR="00612BAB" w:rsidRPr="002D1CB8" w:rsidRDefault="00612BAB" w:rsidP="00EB792E">
      <w:pPr>
        <w:pStyle w:val="ListParagraph"/>
        <w:numPr>
          <w:ilvl w:val="2"/>
          <w:numId w:val="3"/>
        </w:numPr>
        <w:spacing w:after="160" w:line="259" w:lineRule="auto"/>
        <w:ind w:left="709" w:hanging="283"/>
        <w:jc w:val="both"/>
        <w:rPr>
          <w:b/>
          <w:bCs/>
        </w:rPr>
      </w:pPr>
      <w:r w:rsidRPr="002D1CB8">
        <w:t>да поддържа с оптични сензори за изображение и термичн</w:t>
      </w:r>
      <w:r>
        <w:t>о</w:t>
      </w:r>
      <w:r w:rsidRPr="002D1CB8">
        <w:t>т</w:t>
      </w:r>
      <w:r>
        <w:t>о изображение в един прозорец;</w:t>
      </w:r>
    </w:p>
    <w:p w:rsidR="00612BAB" w:rsidRPr="002D1CB8" w:rsidRDefault="00612BAB" w:rsidP="00EB792E">
      <w:pPr>
        <w:pStyle w:val="ListParagraph"/>
        <w:numPr>
          <w:ilvl w:val="2"/>
          <w:numId w:val="3"/>
        </w:numPr>
        <w:spacing w:after="160" w:line="259" w:lineRule="auto"/>
        <w:ind w:left="709" w:hanging="283"/>
        <w:jc w:val="both"/>
        <w:rPr>
          <w:b/>
          <w:bCs/>
        </w:rPr>
      </w:pPr>
      <w:r w:rsidRPr="002D1CB8">
        <w:t>Възможност за едновременно изображение в един екран от визуалната и от термо камерите</w:t>
      </w:r>
      <w:r>
        <w:t>;</w:t>
      </w:r>
    </w:p>
    <w:p w:rsidR="00612BAB" w:rsidRPr="00875573" w:rsidRDefault="00612BAB" w:rsidP="00BF4744">
      <w:pPr>
        <w:pStyle w:val="ListParagraph"/>
        <w:numPr>
          <w:ilvl w:val="1"/>
          <w:numId w:val="3"/>
        </w:numPr>
        <w:spacing w:after="160" w:line="259" w:lineRule="auto"/>
        <w:ind w:left="0" w:firstLine="284"/>
        <w:jc w:val="both"/>
        <w:rPr>
          <w:b/>
          <w:bCs/>
        </w:rPr>
      </w:pPr>
      <w:r w:rsidRPr="00875573">
        <w:t>На локално ниво Изпълнителят следва да изгради свързаността на системата</w:t>
      </w:r>
      <w:r>
        <w:t>;</w:t>
      </w:r>
    </w:p>
    <w:p w:rsidR="00EB792E" w:rsidRPr="00EB792E" w:rsidRDefault="00612BAB" w:rsidP="00BF4744">
      <w:pPr>
        <w:pStyle w:val="ListParagraph"/>
        <w:numPr>
          <w:ilvl w:val="1"/>
          <w:numId w:val="3"/>
        </w:numPr>
        <w:spacing w:after="160" w:line="259" w:lineRule="auto"/>
        <w:ind w:left="0" w:firstLine="284"/>
        <w:jc w:val="both"/>
        <w:rPr>
          <w:b/>
          <w:bCs/>
        </w:rPr>
      </w:pPr>
      <w:r w:rsidRPr="00875573">
        <w:t>Изпълнителят следва да инсталира необходимия софтуер, чрез който ще се</w:t>
      </w:r>
      <w:r>
        <w:t xml:space="preserve"> </w:t>
      </w:r>
      <w:r w:rsidRPr="00875573">
        <w:t>осъществява видеонаблюдението и сигнализацията за промяната на телесната</w:t>
      </w:r>
      <w:r>
        <w:t xml:space="preserve"> температура на преминаващите;</w:t>
      </w:r>
    </w:p>
    <w:p w:rsidR="00612BAB" w:rsidRPr="00EB792E" w:rsidRDefault="00612BAB" w:rsidP="00BF4744">
      <w:pPr>
        <w:pStyle w:val="ListParagraph"/>
        <w:numPr>
          <w:ilvl w:val="1"/>
          <w:numId w:val="3"/>
        </w:numPr>
        <w:spacing w:after="160" w:line="259" w:lineRule="auto"/>
        <w:ind w:left="0" w:firstLine="284"/>
        <w:jc w:val="both"/>
        <w:rPr>
          <w:b/>
          <w:bCs/>
        </w:rPr>
      </w:pPr>
      <w:r w:rsidRPr="00875573">
        <w:t>Изпълнителят следва да осигури поддръжка от минимум 24 месеца на решението и сервизно обслужване на предоставеното</w:t>
      </w:r>
      <w:r>
        <w:t xml:space="preserve"> оборудване и софтуер за срока;</w:t>
      </w:r>
    </w:p>
    <w:p w:rsidR="00612BAB" w:rsidRPr="00875573" w:rsidRDefault="00612BAB" w:rsidP="00BF4744">
      <w:pPr>
        <w:pStyle w:val="ListParagraph"/>
        <w:numPr>
          <w:ilvl w:val="1"/>
          <w:numId w:val="3"/>
        </w:numPr>
        <w:spacing w:after="160" w:line="259" w:lineRule="auto"/>
        <w:ind w:left="0" w:firstLine="284"/>
        <w:jc w:val="both"/>
      </w:pPr>
      <w:r w:rsidRPr="00875573">
        <w:t>Участниците следва да са внедрили и да прилагат в дейността си система за управление на ИНТЕГРИРАНИ ЕЛЕКТРОННИ ДАЛЕКОСЪОБЩИТЕЛНИ УСЛУГИ, ИНФОРМАЦИОННИ И КОМУНИКАЦИОННИ ТЕХНОЛОГИЧНИ РЕШЕНИЯ, по стандарт EN ISO 27001:20XX или еквивалент, за което да има издаден валиден сертификат с предмет, идентичен или сходен с предмета на поръчката</w:t>
      </w:r>
      <w:r>
        <w:t>;</w:t>
      </w:r>
    </w:p>
    <w:p w:rsidR="00612BAB" w:rsidRPr="00BE3E6F" w:rsidRDefault="00612BAB" w:rsidP="00BF4744">
      <w:pPr>
        <w:pStyle w:val="ListParagraph"/>
        <w:numPr>
          <w:ilvl w:val="1"/>
          <w:numId w:val="3"/>
        </w:numPr>
        <w:spacing w:after="160" w:line="259" w:lineRule="auto"/>
        <w:ind w:left="0" w:firstLine="284"/>
        <w:jc w:val="both"/>
        <w:rPr>
          <w:b/>
          <w:bCs/>
        </w:rPr>
      </w:pPr>
      <w:r w:rsidRPr="00875573">
        <w:t>Камерите, които ще бъдат използвани за изграждане на системата</w:t>
      </w:r>
      <w:r>
        <w:t xml:space="preserve"> да бъдат нови и неупотребявани;</w:t>
      </w:r>
    </w:p>
    <w:p w:rsidR="00BE3E6F" w:rsidRDefault="00BE3E6F" w:rsidP="00BE3E6F">
      <w:pPr>
        <w:pStyle w:val="ListParagraph"/>
        <w:spacing w:after="160" w:line="259" w:lineRule="auto"/>
        <w:ind w:left="857"/>
        <w:jc w:val="both"/>
        <w:rPr>
          <w:b/>
          <w:bCs/>
          <w:lang w:val="en-US"/>
        </w:rPr>
      </w:pPr>
    </w:p>
    <w:p w:rsidR="00BF4744" w:rsidRPr="00BF4744" w:rsidRDefault="00BF4744" w:rsidP="00BE3E6F">
      <w:pPr>
        <w:pStyle w:val="ListParagraph"/>
        <w:spacing w:after="160" w:line="259" w:lineRule="auto"/>
        <w:ind w:left="857"/>
        <w:jc w:val="both"/>
        <w:rPr>
          <w:b/>
          <w:bCs/>
          <w:lang w:val="en-US"/>
        </w:rPr>
      </w:pPr>
    </w:p>
    <w:p w:rsidR="00612BAB" w:rsidRPr="00E10C70" w:rsidRDefault="00612BAB" w:rsidP="00612BAB">
      <w:pPr>
        <w:pStyle w:val="ListParagraph"/>
        <w:numPr>
          <w:ilvl w:val="0"/>
          <w:numId w:val="3"/>
        </w:numPr>
        <w:spacing w:after="160" w:line="259" w:lineRule="auto"/>
        <w:jc w:val="both"/>
        <w:rPr>
          <w:b/>
          <w:bCs/>
        </w:rPr>
      </w:pPr>
      <w:r w:rsidRPr="00E10C70">
        <w:rPr>
          <w:b/>
          <w:bCs/>
        </w:rPr>
        <w:t>Минимални</w:t>
      </w:r>
      <w:r w:rsidRPr="00E10C70">
        <w:rPr>
          <w:b/>
          <w:bCs/>
          <w:lang w:val="en-US"/>
        </w:rPr>
        <w:t xml:space="preserve"> </w:t>
      </w:r>
      <w:r w:rsidRPr="00E10C70">
        <w:rPr>
          <w:b/>
          <w:bCs/>
        </w:rPr>
        <w:t>технически изисквания на термо камерите:</w:t>
      </w:r>
    </w:p>
    <w:p w:rsidR="00612BAB" w:rsidRPr="00875573" w:rsidRDefault="00612BAB" w:rsidP="00612BAB">
      <w:pPr>
        <w:pStyle w:val="ListParagraph"/>
        <w:ind w:left="360"/>
        <w:jc w:val="both"/>
        <w:rPr>
          <w:b/>
          <w:bCs/>
        </w:rPr>
      </w:pPr>
    </w:p>
    <w:tbl>
      <w:tblPr>
        <w:tblStyle w:val="TableGrid"/>
        <w:tblW w:w="10314" w:type="dxa"/>
        <w:jc w:val="center"/>
        <w:tblLook w:val="04A0"/>
      </w:tblPr>
      <w:tblGrid>
        <w:gridCol w:w="10314"/>
      </w:tblGrid>
      <w:tr w:rsidR="00612BAB" w:rsidRPr="00875573" w:rsidTr="00EB792E">
        <w:trPr>
          <w:trHeight w:val="250"/>
          <w:jc w:val="center"/>
        </w:trPr>
        <w:tc>
          <w:tcPr>
            <w:tcW w:w="10314" w:type="dxa"/>
            <w:shd w:val="clear" w:color="auto" w:fill="DEEAF6" w:themeFill="accent1" w:themeFillTint="33"/>
            <w:noWrap/>
          </w:tcPr>
          <w:p w:rsidR="00612BAB" w:rsidRPr="00875573" w:rsidRDefault="00612BAB" w:rsidP="00E906D8">
            <w:pPr>
              <w:jc w:val="center"/>
              <w:rPr>
                <w:b/>
                <w:lang w:eastAsia="ar-SA"/>
              </w:rPr>
            </w:pPr>
            <w:r w:rsidRPr="00875573">
              <w:rPr>
                <w:b/>
                <w:lang w:eastAsia="ar-SA"/>
              </w:rPr>
              <w:t>СПЕЦИФИКАЦИИ</w:t>
            </w:r>
            <w:r w:rsidRPr="00875573">
              <w:rPr>
                <w:b/>
                <w:lang w:val="en-US" w:eastAsia="ar-SA"/>
              </w:rPr>
              <w:t xml:space="preserve"> </w:t>
            </w:r>
            <w:r w:rsidRPr="00875573">
              <w:rPr>
                <w:b/>
                <w:lang w:eastAsia="ar-SA"/>
              </w:rPr>
              <w:t>НА ВЪЗЛОЖИТЕЛЯ</w:t>
            </w:r>
          </w:p>
          <w:p w:rsidR="00612BAB" w:rsidRPr="00875573" w:rsidRDefault="00612BAB" w:rsidP="00E906D8">
            <w:pPr>
              <w:jc w:val="center"/>
              <w:rPr>
                <w:b/>
                <w:bCs/>
                <w:highlight w:val="yellow"/>
              </w:rPr>
            </w:pPr>
            <w:r w:rsidRPr="00875573">
              <w:rPr>
                <w:b/>
                <w:lang w:val="en-US" w:eastAsia="ar-SA"/>
              </w:rPr>
              <w:t>/</w:t>
            </w:r>
            <w:r w:rsidRPr="00875573">
              <w:rPr>
                <w:b/>
                <w:lang w:eastAsia="ar-SA"/>
              </w:rPr>
              <w:t>минимални изисквания/</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Микропроцесор - i.MX 6 Dual Core incl. GPU (1 GB RAM, 512 MB Flash)</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H.264 Hardware-Codec (bandwidth limitation available; output image format up to QXGA)</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Клас на защита: минимум IP66 and IK06; with second 6MP sensor module: IK04 with B036 to B237, IK06 with B016</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Температура на околната среда (обхват, вкл. Съхранение) -40 to 60°C/-40 to 140°F (cold boot from -30°C/-22°F)</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Вътрешна памет за съхранение DVR (минимум 4 GB microSD)</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Микрофон/говорител</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16bit/16kHz HD wideband audio (Opus codec)</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Passive infrared sensor (PIR)</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Температурен сензор</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 xml:space="preserve">Шоков Детектор </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Консумирана мощност (обикновено при 20 ° C / 68 ° F)</w:t>
            </w:r>
          </w:p>
          <w:p w:rsidR="00612BAB" w:rsidRPr="00875573" w:rsidRDefault="00612BAB" w:rsidP="00E906D8">
            <w:pPr>
              <w:rPr>
                <w:lang/>
              </w:rPr>
            </w:pPr>
            <w:r w:rsidRPr="00875573">
              <w:rPr>
                <w:lang/>
              </w:rPr>
              <w:t>Максимум 9 W (10 W възможност в краткосрочен план)</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Интерфейс за свързване: Ethernet 100BaseT/MxBus/USB</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Интерфейс RS232</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Размери (височина х ширина х дълбочина) – максимални размери 210 x 158 x 207 mm</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Тегло: максимум 1,320 g</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MTBF &gt; 80,000 часа</w:t>
            </w:r>
          </w:p>
        </w:tc>
      </w:tr>
      <w:tr w:rsidR="00612BAB" w:rsidRPr="00875573" w:rsidTr="00EB792E">
        <w:trPr>
          <w:trHeight w:val="250"/>
          <w:jc w:val="center"/>
        </w:trPr>
        <w:tc>
          <w:tcPr>
            <w:tcW w:w="10314" w:type="dxa"/>
            <w:noWrap/>
          </w:tcPr>
          <w:p w:rsidR="00612BAB" w:rsidRPr="00875573" w:rsidRDefault="00612BAB" w:rsidP="00E906D8">
            <w:pPr>
              <w:autoSpaceDE w:val="0"/>
              <w:autoSpaceDN w:val="0"/>
              <w:adjustRightInd w:val="0"/>
              <w:rPr>
                <w:lang/>
              </w:rPr>
            </w:pPr>
            <w:r w:rsidRPr="00875573">
              <w:rPr>
                <w:lang/>
              </w:rPr>
              <w:t>Поддръжка минимум на следните протоколи: IPv4, IPv6, HTTP, HTTPS, FTP, FTPS, RTP, RTSP, UDP, SNMP, SMTP, DHCP (client and server), NTP (client and server), SIP (client and server) G.711 (PCMA and PCMU) and G.722</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Гаранционна поддръжка – минимум 24 месеца</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Поддръжка на видео кодеци – минимум MxPEG/MJPEG/H.264</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Multistreaming</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Multicast поток чрез RTSP</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Макс. формат на изображението (двойно изображение от двата сензора)</w:t>
            </w:r>
          </w:p>
          <w:p w:rsidR="00612BAB" w:rsidRPr="00875573" w:rsidRDefault="00612BAB" w:rsidP="00E906D8">
            <w:pPr>
              <w:rPr>
                <w:lang/>
              </w:rPr>
            </w:pPr>
            <w:r w:rsidRPr="00875573">
              <w:rPr>
                <w:lang/>
              </w:rPr>
              <w:t>Минимум: 2x 6MP (6144 x 2048)</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Възможност за измерване на температура на 2x2 пиксела в</w:t>
            </w:r>
            <w:r w:rsidRPr="00875573">
              <w:rPr>
                <w:lang/>
              </w:rPr>
              <w:br/>
              <w:t>център на изображението (термично петно)</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Възможност за задействане на събитие за температури над или под граница между -40 до 550 ° C / -40 до 1022 ° F</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Цифрово увеличение и панорама</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ONVIF съвместимост</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Интеграция на протокол Genetec</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Програмируеми зони на експозиция</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Запис на моментна снимка (изображения преди / след аларма)</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Непрекъснат запис с аудио</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Запис на събития с аудио</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Възможност за гъвкава логика на събитията, контролирана във времето</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Възможност за създаване на седмични графици за записи и действия</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Възможност за прехвърляне на видео и изображения на събитията чрез FTP и имейл</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Възможност за възпроизвеждане на видео и QuadView чрез уеб браузър</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Възможност за двупосочен аудио сигнал през браузер</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Възможност за анимирани лога на изображението</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Master/Slave функционалности</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Създаване на график и зона на поверителност</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Възможност за създаване на персонализирани гласови съобщения</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Опция за VoIP телефония (аудио, сигнал)</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Възможност за дистанционно известие за аларма (мрежово съобщение)</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Интерфейс за програмиране (HTTP-API)</w:t>
            </w:r>
          </w:p>
        </w:tc>
      </w:tr>
      <w:tr w:rsidR="00612BAB" w:rsidRPr="00875573" w:rsidTr="00EB792E">
        <w:trPr>
          <w:trHeight w:val="250"/>
          <w:jc w:val="center"/>
        </w:trPr>
        <w:tc>
          <w:tcPr>
            <w:tcW w:w="10314" w:type="dxa"/>
            <w:noWrap/>
          </w:tcPr>
          <w:p w:rsidR="00612BAB" w:rsidRPr="00875573" w:rsidRDefault="00612BAB" w:rsidP="00E906D8">
            <w:pPr>
              <w:rPr>
                <w:lang/>
              </w:rPr>
            </w:pPr>
            <w:r w:rsidRPr="00875573">
              <w:rPr>
                <w:lang/>
              </w:rPr>
              <w:t>Възможност за изпращане и получаване на Mx Съобщения</w:t>
            </w:r>
          </w:p>
        </w:tc>
      </w:tr>
    </w:tbl>
    <w:p w:rsidR="00BE3E6F" w:rsidRDefault="00BE3E6F" w:rsidP="00612BAB">
      <w:pPr>
        <w:spacing w:before="240"/>
        <w:jc w:val="both"/>
        <w:rPr>
          <w:b/>
          <w:bCs/>
        </w:rPr>
      </w:pPr>
    </w:p>
    <w:p w:rsidR="00BE3E6F" w:rsidRDefault="00BE3E6F" w:rsidP="00612BAB">
      <w:pPr>
        <w:spacing w:before="240"/>
        <w:jc w:val="both"/>
        <w:rPr>
          <w:b/>
          <w:bCs/>
        </w:rPr>
      </w:pPr>
    </w:p>
    <w:p w:rsidR="00612BAB" w:rsidRPr="00875573" w:rsidRDefault="00612BAB" w:rsidP="00612BAB">
      <w:pPr>
        <w:spacing w:before="240"/>
        <w:jc w:val="both"/>
        <w:rPr>
          <w:b/>
          <w:bCs/>
        </w:rPr>
      </w:pPr>
      <w:r w:rsidRPr="00875573">
        <w:rPr>
          <w:b/>
          <w:bCs/>
        </w:rPr>
        <w:t xml:space="preserve">5. Основни функционални изисквания за технологията за термично изображение </w:t>
      </w:r>
    </w:p>
    <w:p w:rsidR="00612BAB" w:rsidRPr="00875573" w:rsidRDefault="00612BAB" w:rsidP="00BF4744">
      <w:pPr>
        <w:pStyle w:val="ListParagraph"/>
        <w:spacing w:before="240"/>
        <w:ind w:left="0" w:firstLine="284"/>
        <w:jc w:val="both"/>
      </w:pPr>
      <w:r w:rsidRPr="00875573">
        <w:t>Софтуерното решение и камерите следва да осигуряват технология за термично изображение чрез безконтактна процедура за изображения, която да предоставя възможност да се види топлинното излъчване от предмет или тяло. Термичната технологията за изображения трябва да улавя и показва разпределението на температурата по обекти, повърхности и предмети. Решението следва да е базирано на термичната технология, което</w:t>
      </w:r>
      <w:r>
        <w:t xml:space="preserve"> </w:t>
      </w:r>
      <w:r w:rsidRPr="00875573">
        <w:t>да осигурява и проследява топлинното излъчване на обекта на база електромагнитно излъчване, излъчвано от тялото въз основа на неговата температура. За целта камерите следва да са термографски и да показват информация за интензивността на</w:t>
      </w:r>
      <w:r>
        <w:t xml:space="preserve"> </w:t>
      </w:r>
      <w:r w:rsidRPr="00875573">
        <w:t>топлината в изкуствени цветове (например синьо = по-хладно, червено = по-топло). По отношение на броя пиксели, разделителната способност е значително по-ниска от тази за камерите, заснемащи видим спектрален обхват.</w:t>
      </w:r>
    </w:p>
    <w:p w:rsidR="00612BAB" w:rsidRPr="00875573" w:rsidRDefault="00612BAB" w:rsidP="00612BAB">
      <w:pPr>
        <w:spacing w:before="240"/>
        <w:jc w:val="both"/>
        <w:rPr>
          <w:b/>
          <w:bCs/>
        </w:rPr>
      </w:pPr>
      <w:r w:rsidRPr="00875573">
        <w:rPr>
          <w:b/>
          <w:bCs/>
        </w:rPr>
        <w:t>6. Гаранционна поддръжка и техническа поддръжка</w:t>
      </w:r>
    </w:p>
    <w:p w:rsidR="00612BAB" w:rsidRPr="00875573" w:rsidRDefault="00612BAB" w:rsidP="00BF4744">
      <w:pPr>
        <w:pStyle w:val="ListParagraph"/>
        <w:spacing w:before="240"/>
        <w:ind w:left="0" w:firstLine="284"/>
        <w:jc w:val="both"/>
      </w:pPr>
      <w:r>
        <w:t>Участникът в процедурата следва да осигури в</w:t>
      </w:r>
      <w:r w:rsidRPr="00875573">
        <w:t xml:space="preserve">ъзможност за техническа поддръжка по схемата 24x7x365 - Help Desk, работеща Trouble Ticket система, както и електронна поща на която се приемат уведомления от Възложителя за повреди, прекъсвания и други форми на неизправност на решението. Да разполага с Help Desk система (система за регистриране на инциденти и управление на поддръжката) с интегрирана Trouble Ticket система (система за автоматични нотификации при регистриране, актуализиране, ескалация и решаване на инциденти). Help Desk системата </w:t>
      </w:r>
      <w:r>
        <w:t xml:space="preserve">трябва да </w:t>
      </w:r>
      <w:r w:rsidRPr="00875573">
        <w:t>позволява регистриране на заявки за инциденти по телефон и e-mail достъпен за оторизирани представители на Възложителя.</w:t>
      </w:r>
    </w:p>
    <w:p w:rsidR="00AE0D3E" w:rsidRPr="00223224" w:rsidRDefault="00AE0D3E" w:rsidP="008C74D1">
      <w:pPr>
        <w:ind w:left="3119" w:hanging="3119"/>
        <w:rPr>
          <w:lang w:eastAsia="en-GB"/>
        </w:rPr>
      </w:pPr>
    </w:p>
    <w:sectPr w:rsidR="00AE0D3E" w:rsidRPr="00223224" w:rsidSect="00EB792E">
      <w:footerReference w:type="even" r:id="rId7"/>
      <w:footerReference w:type="default" r:id="rId8"/>
      <w:pgSz w:w="11906" w:h="16838" w:code="9"/>
      <w:pgMar w:top="426" w:right="424" w:bottom="426" w:left="993" w:header="709" w:footer="26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D93" w:rsidRDefault="005A6D93">
      <w:r>
        <w:separator/>
      </w:r>
    </w:p>
  </w:endnote>
  <w:endnote w:type="continuationSeparator" w:id="0">
    <w:p w:rsidR="005A6D93" w:rsidRDefault="005A6D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6D8" w:rsidRDefault="00513920" w:rsidP="00E906D8">
    <w:pPr>
      <w:pStyle w:val="Footer"/>
      <w:framePr w:wrap="around" w:vAnchor="text" w:hAnchor="margin" w:xAlign="right" w:y="1"/>
      <w:rPr>
        <w:rStyle w:val="PageNumber"/>
      </w:rPr>
    </w:pPr>
    <w:r>
      <w:rPr>
        <w:rStyle w:val="PageNumber"/>
      </w:rPr>
      <w:fldChar w:fldCharType="begin"/>
    </w:r>
    <w:r w:rsidR="009C7285">
      <w:rPr>
        <w:rStyle w:val="PageNumber"/>
      </w:rPr>
      <w:instrText xml:space="preserve">PAGE  </w:instrText>
    </w:r>
    <w:r>
      <w:rPr>
        <w:rStyle w:val="PageNumber"/>
      </w:rPr>
      <w:fldChar w:fldCharType="end"/>
    </w:r>
  </w:p>
  <w:p w:rsidR="00E906D8" w:rsidRDefault="00E906D8" w:rsidP="00E906D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6D8" w:rsidRDefault="00513920" w:rsidP="00E906D8">
    <w:pPr>
      <w:pStyle w:val="Footer"/>
      <w:framePr w:wrap="around" w:vAnchor="text" w:hAnchor="margin" w:xAlign="right" w:y="1"/>
      <w:rPr>
        <w:rStyle w:val="PageNumber"/>
      </w:rPr>
    </w:pPr>
    <w:r>
      <w:rPr>
        <w:rStyle w:val="PageNumber"/>
      </w:rPr>
      <w:fldChar w:fldCharType="begin"/>
    </w:r>
    <w:r w:rsidR="009C7285">
      <w:rPr>
        <w:rStyle w:val="PageNumber"/>
      </w:rPr>
      <w:instrText xml:space="preserve">PAGE  </w:instrText>
    </w:r>
    <w:r>
      <w:rPr>
        <w:rStyle w:val="PageNumber"/>
      </w:rPr>
      <w:fldChar w:fldCharType="separate"/>
    </w:r>
    <w:r w:rsidR="00BF4744">
      <w:rPr>
        <w:rStyle w:val="PageNumber"/>
        <w:noProof/>
      </w:rPr>
      <w:t>3</w:t>
    </w:r>
    <w:r>
      <w:rPr>
        <w:rStyle w:val="PageNumber"/>
      </w:rPr>
      <w:fldChar w:fldCharType="end"/>
    </w:r>
  </w:p>
  <w:p w:rsidR="00E906D8" w:rsidRDefault="00E906D8" w:rsidP="00EB792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D93" w:rsidRDefault="005A6D93">
      <w:r>
        <w:separator/>
      </w:r>
    </w:p>
  </w:footnote>
  <w:footnote w:type="continuationSeparator" w:id="0">
    <w:p w:rsidR="005A6D93" w:rsidRDefault="005A6D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9BA"/>
    <w:multiLevelType w:val="hybridMultilevel"/>
    <w:tmpl w:val="E0221FE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1A5C5E7B"/>
    <w:multiLevelType w:val="multilevel"/>
    <w:tmpl w:val="37040D22"/>
    <w:lvl w:ilvl="0">
      <w:start w:val="1"/>
      <w:numFmt w:val="decimal"/>
      <w:lvlText w:val="%1."/>
      <w:lvlJc w:val="left"/>
      <w:pPr>
        <w:ind w:left="360" w:hanging="360"/>
      </w:pPr>
    </w:lvl>
    <w:lvl w:ilvl="1">
      <w:start w:val="1"/>
      <w:numFmt w:val="decimal"/>
      <w:lvlText w:val="%1.%2."/>
      <w:lvlJc w:val="left"/>
      <w:pPr>
        <w:ind w:left="857"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E04245"/>
    <w:multiLevelType w:val="multilevel"/>
    <w:tmpl w:val="0402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hyphenationZone w:val="425"/>
  <w:characterSpacingControl w:val="doNotCompress"/>
  <w:footnotePr>
    <w:footnote w:id="-1"/>
    <w:footnote w:id="0"/>
  </w:footnotePr>
  <w:endnotePr>
    <w:endnote w:id="-1"/>
    <w:endnote w:id="0"/>
  </w:endnotePr>
  <w:compat/>
  <w:rsids>
    <w:rsidRoot w:val="00FF3BBE"/>
    <w:rsid w:val="00093DF1"/>
    <w:rsid w:val="000A062C"/>
    <w:rsid w:val="00105590"/>
    <w:rsid w:val="00111F27"/>
    <w:rsid w:val="00153A6A"/>
    <w:rsid w:val="00182ECB"/>
    <w:rsid w:val="0019710B"/>
    <w:rsid w:val="00213567"/>
    <w:rsid w:val="00223224"/>
    <w:rsid w:val="0025515B"/>
    <w:rsid w:val="00333DB2"/>
    <w:rsid w:val="003A2332"/>
    <w:rsid w:val="004010A0"/>
    <w:rsid w:val="00444D6C"/>
    <w:rsid w:val="004B7215"/>
    <w:rsid w:val="004F43BF"/>
    <w:rsid w:val="00510C13"/>
    <w:rsid w:val="00513920"/>
    <w:rsid w:val="00525539"/>
    <w:rsid w:val="005A5003"/>
    <w:rsid w:val="005A6D93"/>
    <w:rsid w:val="0060577B"/>
    <w:rsid w:val="00612BAB"/>
    <w:rsid w:val="006D6196"/>
    <w:rsid w:val="008956AB"/>
    <w:rsid w:val="008C74D1"/>
    <w:rsid w:val="00930B5C"/>
    <w:rsid w:val="009C7285"/>
    <w:rsid w:val="00A05800"/>
    <w:rsid w:val="00A83159"/>
    <w:rsid w:val="00AE0D3E"/>
    <w:rsid w:val="00B34BBD"/>
    <w:rsid w:val="00B809D9"/>
    <w:rsid w:val="00B83707"/>
    <w:rsid w:val="00BE3E6F"/>
    <w:rsid w:val="00BF03AF"/>
    <w:rsid w:val="00BF4744"/>
    <w:rsid w:val="00C310B5"/>
    <w:rsid w:val="00C56A10"/>
    <w:rsid w:val="00C955D1"/>
    <w:rsid w:val="00DA1878"/>
    <w:rsid w:val="00DA6C22"/>
    <w:rsid w:val="00E47052"/>
    <w:rsid w:val="00E55232"/>
    <w:rsid w:val="00E66CC8"/>
    <w:rsid w:val="00E85342"/>
    <w:rsid w:val="00E906D8"/>
    <w:rsid w:val="00EB792E"/>
    <w:rsid w:val="00F32C1A"/>
    <w:rsid w:val="00F9785E"/>
    <w:rsid w:val="00FF3B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BBE"/>
    <w:pPr>
      <w:spacing w:after="0" w:line="240" w:lineRule="auto"/>
    </w:pPr>
    <w:rPr>
      <w:rFonts w:ascii="Times New Roman" w:eastAsia="Times New Roman" w:hAnsi="Times New Roman" w:cs="Times New Roman"/>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F3BBE"/>
    <w:pPr>
      <w:tabs>
        <w:tab w:val="center" w:pos="4536"/>
        <w:tab w:val="right" w:pos="9072"/>
      </w:tabs>
    </w:pPr>
  </w:style>
  <w:style w:type="character" w:customStyle="1" w:styleId="FooterChar">
    <w:name w:val="Footer Char"/>
    <w:basedOn w:val="DefaultParagraphFont"/>
    <w:link w:val="Footer"/>
    <w:rsid w:val="00FF3BBE"/>
    <w:rPr>
      <w:rFonts w:ascii="Times New Roman" w:eastAsia="Times New Roman" w:hAnsi="Times New Roman" w:cs="Times New Roman"/>
      <w:sz w:val="24"/>
      <w:szCs w:val="24"/>
      <w:lang w:val="bg-BG" w:eastAsia="bg-BG"/>
    </w:rPr>
  </w:style>
  <w:style w:type="character" w:styleId="PageNumber">
    <w:name w:val="page number"/>
    <w:basedOn w:val="DefaultParagraphFont"/>
    <w:rsid w:val="00FF3BBE"/>
  </w:style>
  <w:style w:type="paragraph" w:styleId="Title">
    <w:name w:val="Title"/>
    <w:basedOn w:val="Normal"/>
    <w:next w:val="Normal"/>
    <w:link w:val="TitleChar"/>
    <w:qFormat/>
    <w:rsid w:val="00FF3BBE"/>
    <w:pPr>
      <w:spacing w:after="480"/>
      <w:jc w:val="center"/>
    </w:pPr>
    <w:rPr>
      <w:rFonts w:ascii="Arial" w:hAnsi="Arial" w:cs="Arial"/>
      <w:b/>
      <w:kern w:val="28"/>
      <w:sz w:val="40"/>
      <w:szCs w:val="40"/>
      <w:lang w:val="en-GB" w:eastAsia="en-US"/>
    </w:rPr>
  </w:style>
  <w:style w:type="character" w:customStyle="1" w:styleId="TitleChar">
    <w:name w:val="Title Char"/>
    <w:basedOn w:val="DefaultParagraphFont"/>
    <w:link w:val="Title"/>
    <w:rsid w:val="00FF3BBE"/>
    <w:rPr>
      <w:rFonts w:ascii="Arial" w:eastAsia="Times New Roman" w:hAnsi="Arial" w:cs="Arial"/>
      <w:b/>
      <w:kern w:val="28"/>
      <w:sz w:val="40"/>
      <w:szCs w:val="40"/>
      <w:lang w:val="en-GB"/>
    </w:rPr>
  </w:style>
  <w:style w:type="paragraph" w:customStyle="1" w:styleId="CharCharCharCharCharChar">
    <w:name w:val="Char Char Char Char Char Char"/>
    <w:basedOn w:val="Normal"/>
    <w:rsid w:val="00FF3BBE"/>
    <w:pPr>
      <w:tabs>
        <w:tab w:val="left" w:pos="709"/>
      </w:tabs>
    </w:pPr>
    <w:rPr>
      <w:rFonts w:ascii="Tahoma" w:hAnsi="Tahoma"/>
      <w:lang w:val="pl-PL" w:eastAsia="pl-PL"/>
    </w:rPr>
  </w:style>
  <w:style w:type="paragraph" w:styleId="ListParagraph">
    <w:name w:val="List Paragraph"/>
    <w:basedOn w:val="Normal"/>
    <w:uiPriority w:val="34"/>
    <w:qFormat/>
    <w:rsid w:val="00510C13"/>
    <w:pPr>
      <w:ind w:left="720"/>
      <w:contextualSpacing/>
    </w:pPr>
  </w:style>
  <w:style w:type="table" w:styleId="TableGrid">
    <w:name w:val="Table Grid"/>
    <w:basedOn w:val="TableNormal"/>
    <w:uiPriority w:val="39"/>
    <w:rsid w:val="00E85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55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539"/>
    <w:rPr>
      <w:rFonts w:ascii="Segoe UI" w:eastAsia="Times New Roman" w:hAnsi="Segoe UI" w:cs="Segoe UI"/>
      <w:sz w:val="18"/>
      <w:szCs w:val="18"/>
      <w:lang w:val="bg-BG" w:eastAsia="bg-BG"/>
    </w:rPr>
  </w:style>
  <w:style w:type="paragraph" w:styleId="Header">
    <w:name w:val="header"/>
    <w:basedOn w:val="Normal"/>
    <w:link w:val="HeaderChar"/>
    <w:uiPriority w:val="99"/>
    <w:semiHidden/>
    <w:unhideWhenUsed/>
    <w:rsid w:val="00EB792E"/>
    <w:pPr>
      <w:tabs>
        <w:tab w:val="center" w:pos="4536"/>
        <w:tab w:val="right" w:pos="9072"/>
      </w:tabs>
    </w:pPr>
  </w:style>
  <w:style w:type="character" w:customStyle="1" w:styleId="HeaderChar">
    <w:name w:val="Header Char"/>
    <w:basedOn w:val="DefaultParagraphFont"/>
    <w:link w:val="Header"/>
    <w:uiPriority w:val="99"/>
    <w:semiHidden/>
    <w:rsid w:val="00EB792E"/>
    <w:rPr>
      <w:rFonts w:ascii="Times New Roman" w:eastAsia="Times New Roman" w:hAnsi="Times New Roman" w:cs="Times New Roman"/>
      <w:sz w:val="24"/>
      <w:szCs w:val="24"/>
      <w:lang w:val="bg-BG" w:eastAsia="bg-B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 Stoyanova</dc:creator>
  <cp:lastModifiedBy>Nie</cp:lastModifiedBy>
  <cp:revision>5</cp:revision>
  <cp:lastPrinted>2020-03-12T10:04:00Z</cp:lastPrinted>
  <dcterms:created xsi:type="dcterms:W3CDTF">2020-03-18T20:22:00Z</dcterms:created>
  <dcterms:modified xsi:type="dcterms:W3CDTF">2020-03-18T20:24:00Z</dcterms:modified>
</cp:coreProperties>
</file>