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93E" w:rsidRDefault="00FB693E" w:rsidP="00FB693E">
      <w:r>
        <w:t xml:space="preserve">Лекарствата се проследяват постоянно, за да се гарантира тяхната безопасност. Съобщаването на подозирани нежелани реакции от пациентите и медицинските специалисти представлява основна част от системите за проследяване на лекарствената безопасност. </w:t>
      </w:r>
    </w:p>
    <w:p w:rsidR="00FB693E" w:rsidRDefault="00FB693E" w:rsidP="00FB693E">
      <w:bookmarkStart w:id="0" w:name="_GoBack"/>
      <w:bookmarkEnd w:id="0"/>
    </w:p>
    <w:p w:rsidR="00FB693E" w:rsidRPr="008D4919" w:rsidRDefault="00FB693E" w:rsidP="00FB693E">
      <w:pPr>
        <w:keepNext/>
        <w:rPr>
          <w:bCs/>
          <w:iCs/>
          <w:highlight w:val="yellow"/>
        </w:rPr>
      </w:pPr>
      <w:r>
        <w:t>Тези съобщения помагат на регулаторните агенции да оценяват безопасността на лекарствата след пускане на всяко лекарство на пазара и по време на целия жизнен цикъл на лекарството. Това подобрява безопасността за пациентите по целия свят.</w:t>
      </w:r>
    </w:p>
    <w:sectPr w:rsidR="00FB693E" w:rsidRPr="008D4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3E"/>
    <w:rsid w:val="00252E96"/>
    <w:rsid w:val="00FB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B68E8-A8F7-444D-A1BF-213276A4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93E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693E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>HP Inc.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1</cp:revision>
  <dcterms:created xsi:type="dcterms:W3CDTF">2023-11-08T06:32:00Z</dcterms:created>
  <dcterms:modified xsi:type="dcterms:W3CDTF">2023-11-08T06:33:00Z</dcterms:modified>
</cp:coreProperties>
</file>