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C8" w:rsidRDefault="00E02EC8" w:rsidP="00E02EC8">
      <w:r>
        <w:t xml:space="preserve">Неочаквани нежелани лекарствени реакции могат да настъпят навсякъде и по всяко време. Можете да ни помогнете да направим лекарствата по-безопасни за всички хора, като съобщавате нежелани реакции. </w:t>
      </w:r>
    </w:p>
    <w:p w:rsidR="00E02EC8" w:rsidRDefault="00E02EC8" w:rsidP="00E02EC8">
      <w:r>
        <w:t xml:space="preserve">Като подадете подробно съобщение на Изпълнителна агенция по лекарствата, Вие ни помагате да установим потенциални проблеми, свързани с безопасността, и при необходимост да предприемем  регулаторни действия за защита на пациентите от увреждане. </w:t>
      </w:r>
    </w:p>
    <w:p w:rsidR="00E02EC8" w:rsidRDefault="00E02EC8" w:rsidP="00E02EC8">
      <w:r>
        <w:t xml:space="preserve">Помогнете ни да направим лекарствата по-безопасни за всички хора. Съобщавайте подозирани </w:t>
      </w:r>
      <w:r w:rsidRPr="00862DDD">
        <w:rPr>
          <w:rFonts w:eastAsia="Times New Roman" w:cstheme="minorHAnsi"/>
          <w:szCs w:val="24"/>
          <w:lang w:eastAsia="en-GB"/>
        </w:rPr>
        <w:t xml:space="preserve">нежелани лекарствени реакции </w:t>
      </w:r>
      <w:r w:rsidRPr="00862DDD">
        <w:t xml:space="preserve">на Изпълнителна агенция по лекарствата: </w:t>
      </w:r>
    </w:p>
    <w:p w:rsidR="00E02EC8" w:rsidRPr="00862DDD" w:rsidRDefault="00E02EC8" w:rsidP="00E02EC8">
      <w:r w:rsidRPr="00862DDD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862DDD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4" w:history="1">
        <w:r w:rsidRPr="00217B3D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862DDD">
        <w:rPr>
          <w:rStyle w:val="Hyperlink"/>
          <w:rFonts w:eastAsia="Times New Roman" w:cs="Times New Roman"/>
          <w:lang w:eastAsia="en-GB"/>
        </w:rPr>
        <w:t xml:space="preserve">, </w:t>
      </w:r>
      <w:r w:rsidRPr="00862DDD">
        <w:t>онлайн:</w:t>
      </w:r>
    </w:p>
    <w:p w:rsidR="00E02EC8" w:rsidRPr="00862DDD" w:rsidRDefault="00E02EC8" w:rsidP="00E02EC8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немедицински лица </w:t>
      </w:r>
    </w:p>
    <w:p w:rsidR="00E02EC8" w:rsidRPr="00862DDD" w:rsidRDefault="00E02EC8" w:rsidP="00E02EC8">
      <w:r w:rsidRPr="00862DDD">
        <w:rPr>
          <w:noProof/>
          <w:lang w:eastAsia="bg-BG"/>
        </w:rPr>
        <w:drawing>
          <wp:inline distT="0" distB="0" distL="0" distR="0" wp14:anchorId="4CB3A019" wp14:editId="2211B879">
            <wp:extent cx="447675" cy="428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EC8" w:rsidRPr="00862DDD" w:rsidRDefault="00E02EC8" w:rsidP="00E02EC8"/>
    <w:p w:rsidR="00E02EC8" w:rsidRPr="00862DDD" w:rsidRDefault="00E02EC8" w:rsidP="00E02EC8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медицински специалисти </w:t>
      </w:r>
      <w:bookmarkStart w:id="0" w:name="_GoBack"/>
      <w:bookmarkEnd w:id="0"/>
    </w:p>
    <w:p w:rsidR="00E02EC8" w:rsidRPr="00862DDD" w:rsidRDefault="00E02EC8" w:rsidP="00E02EC8">
      <w:pPr>
        <w:ind w:left="360"/>
      </w:pPr>
      <w:r w:rsidRPr="00862DDD">
        <w:rPr>
          <w:rFonts w:ascii="Candara" w:hAnsi="Candara" w:cs="Arial"/>
          <w:noProof/>
          <w:sz w:val="16"/>
          <w:szCs w:val="16"/>
          <w:lang w:eastAsia="bg-BG"/>
        </w:rPr>
        <w:drawing>
          <wp:inline distT="0" distB="0" distL="0" distR="0" wp14:anchorId="1CDEC82F" wp14:editId="29B27ED4">
            <wp:extent cx="571500" cy="714375"/>
            <wp:effectExtent l="0" t="0" r="0" b="9525"/>
            <wp:docPr id="6" name="Picture 6" descr="Формуляр за съобщаване на нежелани лекарствени реакции от медицински специали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яр за съобщаване на нежелани лекарствени реакции от медицински специали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96" w:rsidRDefault="00252E96"/>
    <w:sectPr w:rsidR="0025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C8"/>
    <w:rsid w:val="00252E96"/>
    <w:rsid w:val="00E0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A4831-F311-4D32-82F7-95CC41F6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EC8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E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hyperlink" Target="mailto:bda@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HP Inc.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2023-11-06T06:55:00Z</dcterms:created>
  <dcterms:modified xsi:type="dcterms:W3CDTF">2023-11-06T06:58:00Z</dcterms:modified>
</cp:coreProperties>
</file>